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F9C" w:rsidRPr="00EE1F9C" w:rsidRDefault="00EE1F9C" w:rsidP="00135A46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E1F9C" w:rsidRPr="00EE1F9C" w:rsidRDefault="00EE1F9C" w:rsidP="00EE1F9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229B5" w:rsidRPr="00A229B5" w:rsidRDefault="00A229B5" w:rsidP="00EE10AE">
      <w:pPr>
        <w:keepNext/>
        <w:keepLines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29B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результаты </w:t>
      </w:r>
      <w:r w:rsidR="00EE10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освоения учебного </w:t>
      </w:r>
      <w:r w:rsidRPr="00A229B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предмета </w:t>
      </w:r>
      <w:r w:rsidR="00EE10A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 xml:space="preserve">I. </w:t>
      </w:r>
      <w:r w:rsidRPr="006A2D69">
        <w:rPr>
          <w:b/>
          <w:bCs/>
          <w:color w:val="000000"/>
        </w:rPr>
        <w:t>Личностные результаты: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личностное самоопределение - совершенствование духовно-нравственных качеств личности;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толерантность как осознание, уважительное и доброжелательное отношение к другому человеку, его мнению, мировоззрению, культуре, языку, вере, гражданской позиции, к истории, религии, традициям;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использование для решения познавательных и коммуникативных задач различных источников информации (словари, энциклопедии, Интернет-ресурсы).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 xml:space="preserve">II. </w:t>
      </w:r>
      <w:proofErr w:type="spellStart"/>
      <w:r w:rsidRPr="006A2D69">
        <w:rPr>
          <w:b/>
          <w:bCs/>
          <w:color w:val="000000"/>
        </w:rPr>
        <w:t>Метапредметные</w:t>
      </w:r>
      <w:proofErr w:type="spellEnd"/>
      <w:r w:rsidRPr="006A2D69">
        <w:rPr>
          <w:b/>
          <w:bCs/>
          <w:color w:val="000000"/>
        </w:rPr>
        <w:t xml:space="preserve"> результаты</w:t>
      </w:r>
      <w:r w:rsidRPr="006A2D69">
        <w:rPr>
          <w:color w:val="000000"/>
        </w:rPr>
        <w:t>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 xml:space="preserve">1. </w:t>
      </w:r>
      <w:r w:rsidRPr="006A2D69">
        <w:rPr>
          <w:b/>
          <w:bCs/>
          <w:color w:val="000000"/>
        </w:rPr>
        <w:t>Регулятивные УУД: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самостоятельно ставить новые учебные цели и задачи;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самостоятельно анализировать условия достижения цели на основе учета выделенных учителем ориентиров действия в новом учебном материале;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планировать пути достижения цели;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при планировании достижения цели самостоятельно учитывать условия и средства их достижения;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устанавливать целевые приоритеты;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сознательно регулировать эмоциональное состояние;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 xml:space="preserve">2. </w:t>
      </w:r>
      <w:r w:rsidRPr="006A2D69">
        <w:rPr>
          <w:b/>
          <w:bCs/>
          <w:color w:val="000000"/>
        </w:rPr>
        <w:t>Коммуникативные УУД: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работать как индивидуально, так и в группе;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организовать сотрудничество с учителем и сверстниками;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вести диалог на основе равноправных отношений и взаимного уважения и принятия;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устанавливать и сравнивать разные точки зрения, прежде чем принимать решения и делать выбор;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осуществлять коммуникативную рефлексию как осознание оснований собственных действий и действий партнера;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следовать морально-этическим и психологическим принципам общения и сотрудничества.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3. Познавательные УУД: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обобщать понятия, осуществлять сравнение;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строить классификацию на основе дихотомического деления (на основе отрицания);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делать умозаключение (индуктивное и по аналогии) и выводы на основе аргументации;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строить логическое рассуждение, включающее установление причинно-следственных связей;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самостоятельно осуществлять проектную и исследовательскую деятельность: видеть проблему, аргументировать ее актуальность; выдвигать гипотезы о связях и закономерностях событий; организовывать исследование с целью проверки гипотез; структурировать текст; делать выводы;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осуществлять расширенный поиск информации с использованием ресурсов библиотек и Интернета;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создавать и преобразовывать модели и схемы для решения учебных задач;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владение основами просмотрового, ознакомительного, изучающего, поискового чтения.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III. Предметные результаты: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1</w:t>
      </w:r>
      <w:r w:rsidRPr="006A2D69">
        <w:rPr>
          <w:color w:val="000000"/>
        </w:rPr>
        <w:t xml:space="preserve">. </w:t>
      </w:r>
      <w:r w:rsidRPr="006A2D69">
        <w:rPr>
          <w:b/>
          <w:bCs/>
          <w:color w:val="000000"/>
        </w:rPr>
        <w:t>В познавательной сфере: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понимание ключевых проблем изученных произведений;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пафос литературного произведения, характеризовать его героев, сопоставлять героев одного или нескольких произведений;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lastRenderedPageBreak/>
        <w:t>•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владение элементарной литературоведческой терминологией при анализе литературного произведения.</w:t>
      </w:r>
    </w:p>
    <w:p w:rsidR="00A229B5" w:rsidRPr="006A2D69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2. В ценностно-ориентационной сфере:</w:t>
      </w:r>
    </w:p>
    <w:p w:rsidR="00A229B5" w:rsidRDefault="00A229B5" w:rsidP="00A229B5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приобщение к духовно-нравственным ценностям мировой литературы и культуры;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формулирование собственного отношения к произведениям мировой литературы, их оценка;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собственная интерпретация изученных литературных произведений;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понимание авторской позиции и своего отношения к ней.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3. В коммуникативной сфере: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восприятие на слух литературных произведений разных жанров, осмысленное чтение и адекватное восприятие текста;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умение пересказывать прозаические произведения или их отрывки с использованием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 на литературоведческую тему;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написание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темы.</w:t>
      </w:r>
    </w:p>
    <w:p w:rsidR="00DA60E6" w:rsidRPr="006A2D69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b/>
          <w:bCs/>
          <w:color w:val="000000"/>
        </w:rPr>
        <w:t>4. В эстетической сфере:</w:t>
      </w:r>
    </w:p>
    <w:p w:rsidR="00DA60E6" w:rsidRDefault="00DA60E6" w:rsidP="00DA60E6">
      <w:pPr>
        <w:pStyle w:val="a3"/>
        <w:spacing w:before="0" w:beforeAutospacing="0" w:after="0" w:afterAutospacing="0"/>
        <w:ind w:left="-567"/>
        <w:rPr>
          <w:color w:val="000000"/>
        </w:rPr>
      </w:pPr>
      <w:r w:rsidRPr="006A2D69">
        <w:rPr>
          <w:color w:val="000000"/>
        </w:rPr>
        <w:t>• понимание образной природы литературы как явления словесного искусства; эстетическое восприятие произведения литературы; ф</w:t>
      </w:r>
      <w:r w:rsidR="00F93DBE">
        <w:rPr>
          <w:color w:val="000000"/>
        </w:rPr>
        <w:t>ормирование эстетического вкуса.</w:t>
      </w:r>
    </w:p>
    <w:p w:rsidR="00DA60E6" w:rsidRDefault="00DA60E6" w:rsidP="00A229B5">
      <w:pPr>
        <w:pStyle w:val="a3"/>
        <w:spacing w:before="0" w:beforeAutospacing="0" w:after="0" w:afterAutospacing="0"/>
        <w:ind w:left="-567"/>
        <w:rPr>
          <w:color w:val="000000"/>
        </w:rPr>
      </w:pPr>
    </w:p>
    <w:p w:rsidR="00DA60E6" w:rsidRDefault="00DA60E6" w:rsidP="00A229B5">
      <w:pPr>
        <w:pStyle w:val="a3"/>
        <w:spacing w:before="0" w:beforeAutospacing="0" w:after="0" w:afterAutospacing="0"/>
        <w:ind w:left="-567"/>
        <w:rPr>
          <w:color w:val="000000"/>
        </w:rPr>
      </w:pPr>
    </w:p>
    <w:p w:rsidR="00DA60E6" w:rsidRPr="00EE10AE" w:rsidRDefault="00DA60E6" w:rsidP="0052638E">
      <w:pPr>
        <w:pStyle w:val="a3"/>
        <w:spacing w:before="0" w:beforeAutospacing="0" w:after="0" w:afterAutospacing="0"/>
        <w:ind w:left="-567"/>
        <w:rPr>
          <w:b/>
          <w:bCs/>
          <w:color w:val="000000"/>
        </w:rPr>
      </w:pPr>
      <w:r w:rsidRPr="00EE10AE">
        <w:rPr>
          <w:b/>
          <w:bCs/>
          <w:color w:val="000000"/>
        </w:rPr>
        <w:t xml:space="preserve">                         </w:t>
      </w:r>
      <w:r w:rsidR="00F93DBE" w:rsidRPr="00EE10AE">
        <w:rPr>
          <w:b/>
          <w:bCs/>
          <w:color w:val="000000"/>
        </w:rPr>
        <w:t xml:space="preserve">                      </w:t>
      </w:r>
      <w:r w:rsidRPr="00EE10AE">
        <w:rPr>
          <w:b/>
          <w:bCs/>
          <w:color w:val="000000"/>
        </w:rPr>
        <w:t xml:space="preserve"> Содержание  учебного предмета</w:t>
      </w:r>
    </w:p>
    <w:p w:rsidR="0052638E" w:rsidRPr="00EE10AE" w:rsidRDefault="0052638E" w:rsidP="0052638E">
      <w:pPr>
        <w:pStyle w:val="a3"/>
        <w:spacing w:before="0" w:beforeAutospacing="0" w:after="0" w:afterAutospacing="0"/>
        <w:ind w:left="-567"/>
        <w:rPr>
          <w:b/>
          <w:bCs/>
          <w:color w:val="000000"/>
        </w:rPr>
      </w:pPr>
    </w:p>
    <w:tbl>
      <w:tblPr>
        <w:tblpPr w:leftFromText="180" w:rightFromText="180" w:vertAnchor="text" w:horzAnchor="margin" w:tblpY="83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6946"/>
        <w:gridCol w:w="1026"/>
      </w:tblGrid>
      <w:tr w:rsidR="00DA60E6" w:rsidRPr="00A229B5" w:rsidTr="00863A66">
        <w:tc>
          <w:tcPr>
            <w:tcW w:w="15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9B5">
              <w:rPr>
                <w:rFonts w:asciiTheme="majorBidi" w:hAnsiTheme="majorBidi" w:cstheme="majorBidi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94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9B5">
              <w:rPr>
                <w:rFonts w:asciiTheme="majorBidi" w:hAnsiTheme="majorBidi" w:cstheme="majorBidi"/>
                <w:b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026" w:type="dxa"/>
          </w:tcPr>
          <w:p w:rsidR="00DA60E6" w:rsidRPr="00A229B5" w:rsidRDefault="00DA60E6" w:rsidP="00DA60E6">
            <w:pPr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229B5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A60E6" w:rsidRPr="00A229B5" w:rsidTr="00863A66">
        <w:tc>
          <w:tcPr>
            <w:tcW w:w="15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946" w:type="dxa"/>
          </w:tcPr>
          <w:p w:rsidR="00DA60E6" w:rsidRPr="00A229B5" w:rsidRDefault="00DA60E6" w:rsidP="00427D9D">
            <w:pPr>
              <w:shd w:val="clear" w:color="auto" w:fill="FFFFFF"/>
              <w:spacing w:after="0" w:line="240" w:lineRule="auto"/>
              <w:ind w:firstLine="14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Русская литература и история.  Интерес русских писателей к историческому прошлому своего народа.  Историзм творчества классиков русской литературы.</w:t>
            </w:r>
          </w:p>
        </w:tc>
        <w:tc>
          <w:tcPr>
            <w:tcW w:w="10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DA60E6" w:rsidRPr="00A229B5" w:rsidTr="00863A66">
        <w:tc>
          <w:tcPr>
            <w:tcW w:w="15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6946" w:type="dxa"/>
          </w:tcPr>
          <w:p w:rsidR="00DA60E6" w:rsidRPr="00863A66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мире русской народной песни (лирические, исторические песни).  Отражение жизни народа в народной песне: </w:t>
            </w:r>
            <w:r w:rsid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«В темной лесе», </w:t>
            </w:r>
            <w:r w:rsidRP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«Уж ты ночка, ноченька темная...», «Вдоль по улице метелица м</w:t>
            </w:r>
            <w:r w:rsid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етет...», «Пугачев в темнице», </w:t>
            </w:r>
            <w:r w:rsidRP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«Пугачев казнен».</w:t>
            </w:r>
          </w:p>
          <w:p w:rsidR="00DA60E6" w:rsidRPr="00863A66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      </w:t>
            </w:r>
            <w:r w:rsidRPr="00863A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Частушки </w:t>
            </w: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малый песенный жанр.  Отражение различных сторон жизни народа в частушках.  Разнообразие тематики частушек.  Поэтика частушек.</w:t>
            </w:r>
          </w:p>
          <w:p w:rsidR="00DA60E6" w:rsidRPr="00863A66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863A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Предания </w:t>
            </w: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исторический жанр русской народной прозы.  </w:t>
            </w:r>
            <w:r w:rsidRP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 Пугачеве», «О покорении Сибири Ермаком...».</w:t>
            </w: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Особенности содержания и формы народных преданий.</w:t>
            </w:r>
          </w:p>
          <w:p w:rsidR="00DA60E6" w:rsidRPr="00A229B5" w:rsidRDefault="00DA60E6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863A66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</w:t>
            </w:r>
            <w:r w:rsidRP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Народная песня, частушка (развитие представлений).  Предание (развитие представлений).</w:t>
            </w:r>
          </w:p>
        </w:tc>
        <w:tc>
          <w:tcPr>
            <w:tcW w:w="10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A60E6" w:rsidRPr="00A229B5" w:rsidTr="00863A66">
        <w:tc>
          <w:tcPr>
            <w:tcW w:w="15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 древнерусской литературы</w:t>
            </w:r>
          </w:p>
        </w:tc>
        <w:tc>
          <w:tcPr>
            <w:tcW w:w="6946" w:type="dxa"/>
          </w:tcPr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Из «Жития Александра Невского».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Защита русских земель от нашествий и набегов врагов.  Бранные подвиги Александра Невского и его духовный подвиг самопожертвования.  Художественные особенности воинской повести и жития.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«Шемякин суд».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Изображение действительных и вымышленных событий – главное новшество литературы 17 века.  Новые литературные герои – крестьянские и купеческие сыновья.  Сатира на судебные порядки. Комические ситуации с 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двумя плутами.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«Шемякин суд» - «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кривосуд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(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Шемяка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«посулы любил, потому что он и судил»).  Особенности поэтики бытовой сатирической повести.</w:t>
            </w:r>
          </w:p>
          <w:p w:rsidR="00DA60E6" w:rsidRPr="00A229B5" w:rsidRDefault="00DA60E6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Летопись.  Древнерусская повесть (развитие представлений).  Житие как жанр литературы (начальные представления).  Сатирическая повесть как жанр древнерусской литературы (начальные представления).</w:t>
            </w:r>
          </w:p>
        </w:tc>
        <w:tc>
          <w:tcPr>
            <w:tcW w:w="10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DA60E6" w:rsidRPr="00A229B5" w:rsidTr="00863A66">
        <w:tc>
          <w:tcPr>
            <w:tcW w:w="15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 литературы 18 века</w:t>
            </w:r>
          </w:p>
        </w:tc>
        <w:tc>
          <w:tcPr>
            <w:tcW w:w="6946" w:type="dxa"/>
          </w:tcPr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Денис Иванович Фонвизин.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Слово о писателе.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«Недоросль»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(сцены).  Сатирическая направленность комедии.  Проблема воспитания истинного гражданина</w:t>
            </w:r>
          </w:p>
          <w:p w:rsidR="00DA60E6" w:rsidRPr="00A229B5" w:rsidRDefault="00DA60E6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Понятие о классицизме.  Основные правила классицизма в драматическом произведении.</w:t>
            </w:r>
          </w:p>
        </w:tc>
        <w:tc>
          <w:tcPr>
            <w:tcW w:w="1026" w:type="dxa"/>
          </w:tcPr>
          <w:p w:rsidR="00DA60E6" w:rsidRPr="00A229B5" w:rsidRDefault="00DA60E6" w:rsidP="00DA60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DA60E6" w:rsidRPr="00A229B5" w:rsidTr="00863A66">
        <w:tc>
          <w:tcPr>
            <w:tcW w:w="1526" w:type="dxa"/>
          </w:tcPr>
          <w:p w:rsidR="00DA60E6" w:rsidRPr="006A2D69" w:rsidRDefault="00DA60E6" w:rsidP="00DA6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 литературы 19 века</w:t>
            </w:r>
          </w:p>
        </w:tc>
        <w:tc>
          <w:tcPr>
            <w:tcW w:w="6946" w:type="dxa"/>
          </w:tcPr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Иван Андреевич Крылов.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Поэт и мудрец.  Язвительный сатирик и баснописец.  Краткий рассказ о писателе.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      «Лягушки, просящие царя».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Критика «общественного договора» Ж.-Ж. Руссо.  Мораль басни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 «Обор».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Критика вмешательства императора Александра 1 в стратегию и тактику Кутузова В отечественной войне 1812 года.  Мораль басни.  Осмеяние пороков:  самонадеянности, безответственности,  зазнайства.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Басня.  Мораль.  Аллегория (развитие представлений).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Кондратий Федорович Рылеев.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Автор дум и сатир.  Краткий рассказ о писателе.  Оценка дум современниками.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«Смерть Ермака».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Историческая тема думы.  Ермак Тимофеевич – главный герой думы, один из предводителей казаков.  Тема расширения русских земель.  Текст думы К. Ф. Рылеева – основа песни о Ермаке.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Дума (начальное представление).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Александр Сергеевич Пушкин.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об отношении поэта к истории и исторической теме в литературе.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«Туча», «Кавказ».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Разноплановость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содержания стихотворения – зарисовка природы, отклик на десятилетие восстания декабристов.</w:t>
            </w:r>
          </w:p>
          <w:p w:rsidR="00DA60E6" w:rsidRPr="006A2D69" w:rsidRDefault="00DA60E6" w:rsidP="001152F7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К*** («Я помню чудное мгновенье...»)</w:t>
            </w:r>
            <w:r w:rsid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«На холмах Грузии…»</w:t>
            </w:r>
            <w:r w:rsidR="001152F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«Не пой, красавица, при мне…»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Обогащение любовной лирики мотивами пробуждения души к творчеству.</w:t>
            </w:r>
            <w:r w:rsidR="00863A6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152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«19 октября».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Мотивы дружбы, прочного союза и единения друзей.  Дружба как нравственный жизненный стержень сообщества избранных.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      «История Пугачева»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(отрывки).  Заглавие Пушкина («История Пугачева») и поправка Николая 1 («История пугачевского бунта»), принятая Пушкиным как более точная.  Смысловое различие.  История пугачевского восстания в художественном произведении и историческом труде писателя и историка.  Пугачев и народное восстание.  Отношение народа, дворян и автора к предводителю восстания.  Бунт «бессмысленный и беспощадный» (А. С. Пушкин).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Роман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«Капитанская дочка».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Гринев – жизненный путь героя, формирование характера («Береги честь смолоду»).  Маша Миронова – нравственная красота героини.  Швабрин – антигерой.  Значение образа Савельича в романе.  Особенности композиции.  Гуманизм и историзм Пушкина.  Историческая правда и художественный вымысел в романе.  Фольклорные 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мотивы в романе.  Различие авторской позиции в «Капитанской дочке» и «Истории Пугачева».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Историзм художественной литературы (начальные представления).  Роман (начальные представления).  Реализм (начальные представления).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«Пиковая дама».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Место повести в контексте творчества Пушкина.  Проблема «человек и судьба» в идейном содержании произведения.  Соотношение случайного и закономерного.  Смысл названия повести и эпиграфа к ней.  Композиция повести: система предсказаний, намеков и символических соответствий.  Функции эпиграфов.  Система образов-персонажей, сочетание в них реального и символического планов, значение образа Петербурга.  Идейно-композиционная функция фантастики.  Мотив карт и карточной игры, символика чисел.  Эпилог, его место в философской концепции повести.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Михаил Юрьевич Лермонтов.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Краткий рассказ о писателе, отношение к историческим темам и воплощение этих тем в его творчестве.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«Мцыри».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Поэма о вольнолюбивом юноше, вырванном из родной среды и воспитанном в чуждом ему обществе.  Свободный, мятежный, сильный дух героя.  Мцыри как романтический герой.  Образ монастыря и образы природы, их роль в произведении.  Романтически-условный историзм поэмы.</w:t>
            </w:r>
          </w:p>
          <w:p w:rsidR="00DA60E6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Поэма (развитие представлений).  Романтический герой (начальные представления), романтическая поэма (начальные представления).       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Николай Васильевич Гоголь.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писателе, его отношение к истории, исторической теме в художественном произведении.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«Ревизор».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Комедия «со злостью и солью».  История создания и история постановки комедии.  Поворот русской драматургии к социальной теме.  Отношение современной писателю критики, общественности к комедии «Ревизор».  Разоблачение пороков чиновничества.  Цель автора – высмеять «все дурное в России» (Н.В. Гоголь).  Новизна финала, немой сцены, своеобразие действия пьесы «от начала до конца вытекает из характеров» (В</w:t>
            </w:r>
            <w:proofErr w:type="gram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И. Немирович-Данченко).  Хлестаков и «миражная интрига» (Ю. Манн).  Хлестаковщина как общественное явление.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Комедия (развитие представлений).  Сатира и юмор (развитие представлений).</w:t>
            </w:r>
          </w:p>
          <w:p w:rsidR="00DA60E6" w:rsidRPr="001152F7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Theme="majorBidi" w:eastAsia="Times New Roman" w:hAnsiTheme="majorBidi" w:cstheme="majorBidi"/>
                <w:sz w:val="32"/>
                <w:szCs w:val="32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«Шинель».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Образ «маленького человека» в литературе.  Потеря Акакием Акакиевичем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Башмачкиным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лица (одиночество, косноязычие).  Шинель как последняя надежда согреться в холодном мире.  Тщетность этой мечты.  Петербург как символ вечного адского холода.  Незлобивость  мелкого чиновника, обладающего духовной силой и противостоящего бездушию общества.  Роль фантастики в художественном произведении</w:t>
            </w:r>
            <w:r w:rsidR="00863A6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1152F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«Старосветские помещики»-</w:t>
            </w:r>
            <w:r w:rsidR="001152F7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1152F7" w:rsidRPr="001152F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</w:rPr>
              <w:t>обличительное, сатирическое произведение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Михаил 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Евграфович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Салтыков-Щедрин.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писателе, редакторе, издателе.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«История одного города»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(отрывок).  Художественно-политическая сатира на современные писателю порядки.  Ирония писателя-гражданина, бичующего основанный на бесправии народа 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строй. Гротескные образы градоначальников.  Пародия на официальные исторические сочинения.</w:t>
            </w:r>
          </w:p>
          <w:p w:rsidR="00DA60E6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Гипербола, гротеск (развитие представлений).  Литературная пародия (начальные представления).  Эзопов язык (развитие понятия).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Николай Семенович Лесков.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Краткий рассказ о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писателе</w:t>
            </w:r>
            <w:proofErr w:type="gram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proofErr w:type="gramEnd"/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Старый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гений».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Сатира на чиновничество.  Защита беззащитных.  Нравственные проблемы рассказа.  Деталь как средство создания образа в рассказе.</w:t>
            </w:r>
          </w:p>
          <w:p w:rsidR="00DA60E6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 (развитие представлений).  Художественная деталь (развитие представлений).       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Лев Николаевич Толстой.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  Идеал взаимной любви и согласия в обществе.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«После бала».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Идея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разделенности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двух Россий.  Противоречие между сословиями и внутри сословий.  Контраст как средство раскрытия конфликта.  Психологизм рассказа.  Нравственность в основе поступков героя.  Мечта о воссоединении дворянства и народа.</w:t>
            </w:r>
          </w:p>
          <w:p w:rsidR="00DA60E6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Художественная деталь.  Антитеза (развитие представлений).  Композиция (развитие представлений).  Роль антитезы в композиции произведений.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Поэзия родной природы.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А. С. Пушкин.  «Цветы последние милей...»,  М. Ю. Лермонтов. «Осень»,  Ф. И. Тютчев.  «Осенний вечер», А. А. Фет.  «Первый ландыш»,  А. Н. Майков.  «Поле зыблется цветами...».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Антон Павлович Чехов.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«О любви»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(из трилогии).  История  о любви и упущенном счастье.</w:t>
            </w:r>
          </w:p>
          <w:p w:rsidR="00DA60E6" w:rsidRPr="006A2D69" w:rsidRDefault="00DA60E6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Психологизм художественной литературы (развитие представлений).</w:t>
            </w:r>
          </w:p>
        </w:tc>
        <w:tc>
          <w:tcPr>
            <w:tcW w:w="1026" w:type="dxa"/>
          </w:tcPr>
          <w:p w:rsidR="00DA60E6" w:rsidRDefault="00DA60E6" w:rsidP="00DA60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lastRenderedPageBreak/>
              <w:t>33</w:t>
            </w:r>
          </w:p>
        </w:tc>
      </w:tr>
      <w:tr w:rsidR="00DA60E6" w:rsidRPr="00A229B5" w:rsidTr="00863A66">
        <w:tc>
          <w:tcPr>
            <w:tcW w:w="1526" w:type="dxa"/>
          </w:tcPr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firstLine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 русской литературы 20 века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A60E6" w:rsidRPr="006A2D69" w:rsidRDefault="00DA60E6" w:rsidP="00DA6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Иван Алексеевич Бунин.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«Кавказ».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Повествование о любви в различных ее состояниях и в различных жизненных ситуациях.  Мастерство Бунина-рассказчика.  Психологизм прозы писателя.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Александр Иванович Куприн.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«Куст сирени».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согласия и взаимопонимания, любви и счастья в семье.  Самоотверженность и находчивость главной героини.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Сюжет и фабула.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Александр Александрович Блок.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поэте.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«Россия».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Историческая тема в стихотворении,  его современное звучание и смысл.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Сергей Александрович Есенин.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жизни и творчестве поэта.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«Пугачев».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Поэма на историческую тему.  Характер Пугачева.  Сопоставление образа предводителя восстания в разных произведениях: в фольклоре, в произведениях А. С. Пушкина, С.А. Есенина.  Современность  и  историческое прошлое в драматической поэме Есенина.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Драматическая поэма (начальные представления).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Иван Сергеевич Шмелев.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«Как я стал писателем».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 о пути к творчеству.  Сопоставление художественного произведения с документально-биографическими (мемуары, воспоминания, дневники).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Писатели улыбаются.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        Журнал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Сатирикон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». Тэффи, О</w:t>
            </w:r>
            <w:proofErr w:type="gram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Дымов, А. Аверченко.  «Всеобщая история, обработанная «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Сатириконом</w:t>
            </w:r>
            <w:proofErr w:type="spellEnd"/>
            <w:proofErr w:type="gram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отрывки).  Сатирическое изображение исторических событий.  Приемы и способы создания сатирического повествования.  Смысл иронического повествования о прошлом.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М. Зощенко.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«История болезни»;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Тэффи.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«Жизнь и воротник».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Для самостоятельного чтения.  Сатира и юмор в рассказах </w:t>
            </w:r>
            <w:proofErr w:type="spell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сатириконцев</w:t>
            </w:r>
            <w:proofErr w:type="spellEnd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Михаил Андреевич Осоргин.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</w:t>
            </w:r>
          </w:p>
          <w:p w:rsidR="00DA60E6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«Пенсне».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Сочетание фантастики и реальности в рассказе.  Мелочи быта и их психологическое содержание.  Для самостоятельного чтения.     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Александр 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Трифонович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Твардовский.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«Василий Теркин».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Жизнь народа на крутых переломах и поворотах истории в произведениях поэта.  Поэтическая энциклопедия Великой Отечественной войны.  Тема служения Родине.  Новаторский характер Василия Теркина – сочетание черт крестьянина и убеждений гражданина, защитника родной страны.  Картины жизни воюющего народа.  Реалистическая правда о войне в поэме.  Юмор.  Язык поэмы.  Связь фольклора и литературы.  Композиция поэмы.  Восприятие поэмы читателями-фронтовиками.  Оценка поэмы в литературной критике.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Фольклор и литература (развитие понятия) Авторские отступления как элемент композиции (начальные представления).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Андрей Платонович Платонов.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жизни писателя.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«Возвращение».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Утверждение доброты, сострадания, гуманизма в душах солдат, вернувшихся с войны.  Изображение негромкого героизма тружеников тыла.  Нравственная проблематика рассказа.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Стихи и песни о Великой Отечественной войне 1941-1945 годов.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Традиции в изображении боевых подвигов народа и военных будней.  Героизм воинов,  защищающих свою Родину: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М. Исаковский.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«Катюша», «Враги сожгли родную хату»;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Б. Окуджава.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«Песенка о пехоте», «Здесь птицы не поют...»;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А. Фатьянов.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«Соловьи»;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Л. 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Ошанин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«Дороги»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и другие.  Лирические и героические песни в годы Великой Отечественной войны.  Их призывно-воодушевляющий характер.  Выражение в лирической песне сокровенных чувств и переживаний каждого солдата.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Виктор Петрович Астафьев.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 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«Фотография, на которой меня нет».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Автобиографический характер рассказа.  Отражение военного времени.  Мечты и реальность военного детства.  Дружеская атмосфера, объединяющая жителей деревни.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Герой – повествователь (развитие представлений).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Русские поэты о Родине, родной природе.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И. Анненский.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«Снег»;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Д. Мережковский.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«Родное», «Не надо звуков»;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Н. Заболоцкий.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«Вечер на Оке», «Уступи мне, скворец, уголок...»;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Н. Рубцов.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«По вечерам», «Встреча», «Привет, Россия...».</w:t>
            </w:r>
          </w:p>
          <w:p w:rsidR="00DA60E6" w:rsidRPr="006A2D69" w:rsidRDefault="00DA60E6" w:rsidP="00427D9D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        Поэты Русского зарубежья об оставленной ими Родине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Н. Оцуп.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«Мне трудно без России...»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(отрывок)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;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З. Гиппиус.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«Знайте!», «Так и есть»;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Дон- </w:t>
            </w:r>
            <w:proofErr w:type="spellStart"/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Аминадо</w:t>
            </w:r>
            <w:proofErr w:type="spellEnd"/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«Бабье лето»;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И. Бунин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«У птицы есть гнездо...»</w:t>
            </w:r>
            <w:r w:rsidR="00863A66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ED57FC">
              <w:t xml:space="preserve"> </w:t>
            </w:r>
            <w:r w:rsidR="00ED57FC" w:rsidRPr="00ED57F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Н.С. Гумилев</w:t>
            </w:r>
            <w:r w:rsidR="00ED57F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D57FC" w:rsidRPr="00ED57F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</w:t>
            </w:r>
            <w:r w:rsidR="00CE404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Среди бесчисленных светил…»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Общее и индивидуальное в произведениях русских поэтов.</w:t>
            </w:r>
            <w:bookmarkStart w:id="0" w:name="_GoBack"/>
            <w:bookmarkEnd w:id="0"/>
          </w:p>
        </w:tc>
        <w:tc>
          <w:tcPr>
            <w:tcW w:w="1026" w:type="dxa"/>
          </w:tcPr>
          <w:p w:rsidR="00DA60E6" w:rsidRDefault="00DA60E6" w:rsidP="00DA60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lastRenderedPageBreak/>
              <w:t>21</w:t>
            </w:r>
          </w:p>
        </w:tc>
      </w:tr>
      <w:tr w:rsidR="00DA60E6" w:rsidRPr="00A229B5" w:rsidTr="00863A66">
        <w:tc>
          <w:tcPr>
            <w:tcW w:w="1526" w:type="dxa"/>
          </w:tcPr>
          <w:p w:rsidR="00DA60E6" w:rsidRPr="006A2D69" w:rsidRDefault="00DA60E6" w:rsidP="00DA6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 зарубежной литературы</w:t>
            </w:r>
          </w:p>
        </w:tc>
        <w:tc>
          <w:tcPr>
            <w:tcW w:w="6946" w:type="dxa"/>
          </w:tcPr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Уильям Шекспир.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«Ромео и Джульетта».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Семейная вражда и любовь героев.  Ромео и Джульетта – символ  любви и жертвенности. «Вечные проблемы» в творчестве Шекспира.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Конфликт как основа сюжета драматического произведения.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Сонеты –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«Кто хвалится родством своим со знатью...»,  «Увы, мой стих не блещет новизной...».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строгой форме сонетов – живая мысль, подлинные горячие чувства.  Воспевание поэтом любви и дружбы.  Сюжеты Шекспира – «богатейшая сокровищница лирической поэзии» (В. Г. Белинский).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Сонет как форма лирической поэзии.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Жан Батист Мольер.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Слово о Мольере</w:t>
            </w:r>
            <w:proofErr w:type="gramStart"/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«Мещанин во дворянстве»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(обзор с чтением отдельных сцен).  17 век – эпоха расцвета классицизма в искусстве Франции.  Мольер – великий комедиограф эпохи классицизма.  «Мещанин во дворянстве» - сатира на дворянство и невежественных буржуа.  Особенности классицизма в комедии.  Комедийное мастерство Мольера.  Народные истоки смеха Мольера.  Общечеловеческий смысл комедии.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Теория литературы.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Классицизм.  Сатира (развитие понятия).</w:t>
            </w:r>
          </w:p>
          <w:p w:rsidR="00DA60E6" w:rsidRPr="006A2D69" w:rsidRDefault="00DA60E6" w:rsidP="00863A66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Джонатан Свифт.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«Путешествие Гулливера».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Сатира на государственное устройство и общество.  Гротесковый характер изображения.</w:t>
            </w:r>
          </w:p>
          <w:p w:rsidR="00DA60E6" w:rsidRPr="00CE4049" w:rsidRDefault="00DA60E6" w:rsidP="00CE4049">
            <w:pPr>
              <w:shd w:val="clear" w:color="auto" w:fill="FFFFFF"/>
              <w:spacing w:after="0" w:line="240" w:lineRule="auto"/>
              <w:ind w:left="175" w:hanging="3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        </w:t>
            </w:r>
            <w:r w:rsidRPr="006A2D6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Вальтер Скотт.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Краткий рассказ о писателе. </w:t>
            </w:r>
            <w:r w:rsidRPr="006A2D6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«Айвенго».  </w:t>
            </w:r>
            <w:r w:rsidRPr="006A2D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Исторический роман.  Средневековая Англия в романе.  Главные герои и события.  История, изображенная «домашним образом: мысли и чувства героев,  переданные сквозь призму домашнего быта, обстановк</w:t>
            </w:r>
            <w:r w:rsidR="00CE40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и, семейных устоев и отношений.</w:t>
            </w:r>
          </w:p>
        </w:tc>
        <w:tc>
          <w:tcPr>
            <w:tcW w:w="1026" w:type="dxa"/>
          </w:tcPr>
          <w:p w:rsidR="00DA60E6" w:rsidRDefault="00DA60E6" w:rsidP="00DA60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DA60E6" w:rsidRPr="00A229B5" w:rsidTr="00863A66">
        <w:tc>
          <w:tcPr>
            <w:tcW w:w="1526" w:type="dxa"/>
          </w:tcPr>
          <w:p w:rsidR="00DA60E6" w:rsidRPr="006A2D69" w:rsidRDefault="00DA60E6" w:rsidP="00DA60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Заключительный урок</w:t>
            </w:r>
          </w:p>
        </w:tc>
        <w:tc>
          <w:tcPr>
            <w:tcW w:w="6946" w:type="dxa"/>
          </w:tcPr>
          <w:p w:rsidR="00DA60E6" w:rsidRPr="006A2D69" w:rsidRDefault="00DA60E6" w:rsidP="00DA60E6">
            <w:pPr>
              <w:shd w:val="clear" w:color="auto" w:fill="FFFFFF"/>
              <w:spacing w:after="0" w:line="240" w:lineRule="auto"/>
              <w:ind w:left="-567" w:firstLine="71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Что читаем летом</w:t>
            </w:r>
          </w:p>
        </w:tc>
        <w:tc>
          <w:tcPr>
            <w:tcW w:w="1026" w:type="dxa"/>
          </w:tcPr>
          <w:p w:rsidR="00DA60E6" w:rsidRDefault="00DA60E6" w:rsidP="00DA60E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</w:pPr>
            <w:r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DA60E6" w:rsidRDefault="00DA60E6" w:rsidP="00A229B5">
      <w:pPr>
        <w:pStyle w:val="a3"/>
        <w:spacing w:before="0" w:beforeAutospacing="0" w:after="0" w:afterAutospacing="0"/>
        <w:ind w:left="-567"/>
        <w:rPr>
          <w:color w:val="000000"/>
        </w:rPr>
      </w:pPr>
    </w:p>
    <w:p w:rsidR="00DA60E6" w:rsidRDefault="00DA60E6" w:rsidP="00A229B5">
      <w:pPr>
        <w:pStyle w:val="a3"/>
        <w:spacing w:before="0" w:beforeAutospacing="0" w:after="0" w:afterAutospacing="0"/>
        <w:ind w:left="-567"/>
        <w:rPr>
          <w:color w:val="000000"/>
        </w:rPr>
      </w:pPr>
    </w:p>
    <w:p w:rsidR="00F93DBE" w:rsidRDefault="00F93DBE" w:rsidP="006A2D69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DA60E6" w:rsidRDefault="00DA60E6" w:rsidP="006A2D69">
      <w:pPr>
        <w:pStyle w:val="c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6A2D69" w:rsidRPr="006A2D69" w:rsidRDefault="00775D5F" w:rsidP="006A2D69">
      <w:pPr>
        <w:pStyle w:val="c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6A2D69" w:rsidRPr="006A2D69" w:rsidRDefault="006A2D69" w:rsidP="006A2D69">
      <w:pPr>
        <w:spacing w:after="0" w:line="240" w:lineRule="auto"/>
        <w:ind w:left="-1134" w:firstLine="709"/>
        <w:rPr>
          <w:rFonts w:ascii="Times New Roman" w:hAnsi="Times New Roman"/>
          <w:sz w:val="24"/>
          <w:szCs w:val="24"/>
        </w:rPr>
      </w:pPr>
    </w:p>
    <w:sectPr w:rsidR="006A2D69" w:rsidRPr="006A2D69" w:rsidSect="00117AB7">
      <w:foot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E50" w:rsidRDefault="00401E50" w:rsidP="006A2D69">
      <w:pPr>
        <w:spacing w:after="0" w:line="240" w:lineRule="auto"/>
      </w:pPr>
      <w:r>
        <w:separator/>
      </w:r>
    </w:p>
  </w:endnote>
  <w:endnote w:type="continuationSeparator" w:id="0">
    <w:p w:rsidR="00401E50" w:rsidRDefault="00401E50" w:rsidP="006A2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F7" w:rsidRDefault="001152F7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E50" w:rsidRDefault="00401E50" w:rsidP="006A2D69">
      <w:pPr>
        <w:spacing w:after="0" w:line="240" w:lineRule="auto"/>
      </w:pPr>
      <w:r>
        <w:separator/>
      </w:r>
    </w:p>
  </w:footnote>
  <w:footnote w:type="continuationSeparator" w:id="0">
    <w:p w:rsidR="00401E50" w:rsidRDefault="00401E50" w:rsidP="006A2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F62"/>
    <w:multiLevelType w:val="hybridMultilevel"/>
    <w:tmpl w:val="6BD2E2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C97E42"/>
    <w:multiLevelType w:val="hybridMultilevel"/>
    <w:tmpl w:val="19624648"/>
    <w:lvl w:ilvl="0" w:tplc="22440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E0DC8"/>
    <w:multiLevelType w:val="hybridMultilevel"/>
    <w:tmpl w:val="C5189E1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560C34"/>
    <w:multiLevelType w:val="multilevel"/>
    <w:tmpl w:val="A06C0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164530"/>
    <w:multiLevelType w:val="multilevel"/>
    <w:tmpl w:val="0B4CC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76432E"/>
    <w:multiLevelType w:val="hybridMultilevel"/>
    <w:tmpl w:val="03E4A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A80CB1"/>
    <w:multiLevelType w:val="hybridMultilevel"/>
    <w:tmpl w:val="0F360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1358CF"/>
    <w:multiLevelType w:val="hybridMultilevel"/>
    <w:tmpl w:val="87ECC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3E1C60"/>
    <w:multiLevelType w:val="multilevel"/>
    <w:tmpl w:val="8984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FD3E3B"/>
    <w:multiLevelType w:val="multilevel"/>
    <w:tmpl w:val="62CC9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0C649B"/>
    <w:multiLevelType w:val="multilevel"/>
    <w:tmpl w:val="B2E8E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EE32525"/>
    <w:multiLevelType w:val="multilevel"/>
    <w:tmpl w:val="67F20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8915E6"/>
    <w:multiLevelType w:val="multilevel"/>
    <w:tmpl w:val="876A4F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9"/>
  </w:num>
  <w:num w:numId="8">
    <w:abstractNumId w:val="8"/>
  </w:num>
  <w:num w:numId="9">
    <w:abstractNumId w:val="12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1C1"/>
    <w:rsid w:val="0002113C"/>
    <w:rsid w:val="000B2EAB"/>
    <w:rsid w:val="000D469C"/>
    <w:rsid w:val="000D523B"/>
    <w:rsid w:val="000E5BEE"/>
    <w:rsid w:val="001055ED"/>
    <w:rsid w:val="00113D4B"/>
    <w:rsid w:val="001152F7"/>
    <w:rsid w:val="00117AB7"/>
    <w:rsid w:val="00135A46"/>
    <w:rsid w:val="001E1C05"/>
    <w:rsid w:val="002228FA"/>
    <w:rsid w:val="00233821"/>
    <w:rsid w:val="0027394B"/>
    <w:rsid w:val="002B67A4"/>
    <w:rsid w:val="003034BA"/>
    <w:rsid w:val="003046C3"/>
    <w:rsid w:val="00381462"/>
    <w:rsid w:val="00401E50"/>
    <w:rsid w:val="00427D9D"/>
    <w:rsid w:val="0045284F"/>
    <w:rsid w:val="004A7B73"/>
    <w:rsid w:val="004D6F2A"/>
    <w:rsid w:val="00503DB1"/>
    <w:rsid w:val="0052638E"/>
    <w:rsid w:val="005401C1"/>
    <w:rsid w:val="00590B35"/>
    <w:rsid w:val="0059459F"/>
    <w:rsid w:val="005D6AF1"/>
    <w:rsid w:val="00697E0C"/>
    <w:rsid w:val="006A2D69"/>
    <w:rsid w:val="006B7BF8"/>
    <w:rsid w:val="00710C57"/>
    <w:rsid w:val="00740F2F"/>
    <w:rsid w:val="00762D3A"/>
    <w:rsid w:val="00775D5F"/>
    <w:rsid w:val="00780F11"/>
    <w:rsid w:val="00817EE7"/>
    <w:rsid w:val="00863A66"/>
    <w:rsid w:val="00885042"/>
    <w:rsid w:val="008A2138"/>
    <w:rsid w:val="00943D3F"/>
    <w:rsid w:val="009A4162"/>
    <w:rsid w:val="009E69A6"/>
    <w:rsid w:val="009E6C72"/>
    <w:rsid w:val="009F37C2"/>
    <w:rsid w:val="00A229B5"/>
    <w:rsid w:val="00A63FDB"/>
    <w:rsid w:val="00A86DED"/>
    <w:rsid w:val="00AC6A76"/>
    <w:rsid w:val="00B169A0"/>
    <w:rsid w:val="00B23206"/>
    <w:rsid w:val="00BE125D"/>
    <w:rsid w:val="00CE4049"/>
    <w:rsid w:val="00CE784A"/>
    <w:rsid w:val="00D455BC"/>
    <w:rsid w:val="00D83142"/>
    <w:rsid w:val="00D91F6F"/>
    <w:rsid w:val="00DA4405"/>
    <w:rsid w:val="00DA60E6"/>
    <w:rsid w:val="00DC7BF5"/>
    <w:rsid w:val="00E74E88"/>
    <w:rsid w:val="00EA381D"/>
    <w:rsid w:val="00ED57FC"/>
    <w:rsid w:val="00EE10AE"/>
    <w:rsid w:val="00EE1F9C"/>
    <w:rsid w:val="00EF4BAF"/>
    <w:rsid w:val="00F156BF"/>
    <w:rsid w:val="00F21E1E"/>
    <w:rsid w:val="00F55226"/>
    <w:rsid w:val="00F9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1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5401C1"/>
  </w:style>
  <w:style w:type="paragraph" w:styleId="a4">
    <w:name w:val="List Paragraph"/>
    <w:basedOn w:val="a"/>
    <w:link w:val="a5"/>
    <w:uiPriority w:val="34"/>
    <w:qFormat/>
    <w:rsid w:val="005401C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6B7BF8"/>
    <w:rPr>
      <w:color w:val="0000FF"/>
      <w:u w:val="single"/>
    </w:rPr>
  </w:style>
  <w:style w:type="paragraph" w:customStyle="1" w:styleId="c3">
    <w:name w:val="c3"/>
    <w:basedOn w:val="a"/>
    <w:rsid w:val="006A2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2D69"/>
  </w:style>
  <w:style w:type="paragraph" w:styleId="a7">
    <w:name w:val="header"/>
    <w:basedOn w:val="a"/>
    <w:link w:val="a8"/>
    <w:uiPriority w:val="99"/>
    <w:unhideWhenUsed/>
    <w:rsid w:val="006A2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D6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A2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2D69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E5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5BE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35A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135A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01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rsid w:val="005401C1"/>
  </w:style>
  <w:style w:type="paragraph" w:styleId="a4">
    <w:name w:val="List Paragraph"/>
    <w:basedOn w:val="a"/>
    <w:link w:val="a5"/>
    <w:uiPriority w:val="34"/>
    <w:qFormat/>
    <w:rsid w:val="005401C1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6B7BF8"/>
    <w:rPr>
      <w:color w:val="0000FF"/>
      <w:u w:val="single"/>
    </w:rPr>
  </w:style>
  <w:style w:type="paragraph" w:customStyle="1" w:styleId="c3">
    <w:name w:val="c3"/>
    <w:basedOn w:val="a"/>
    <w:rsid w:val="006A2D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2D69"/>
  </w:style>
  <w:style w:type="paragraph" w:styleId="a7">
    <w:name w:val="header"/>
    <w:basedOn w:val="a"/>
    <w:link w:val="a8"/>
    <w:uiPriority w:val="99"/>
    <w:unhideWhenUsed/>
    <w:rsid w:val="006A2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D6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A2D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A2D69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0E5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E5BEE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135A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135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3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3B2C1B-6812-42FD-840E-D2E9CC87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Илнар Шамилович</dc:creator>
  <cp:lastModifiedBy>Рания</cp:lastModifiedBy>
  <cp:revision>2</cp:revision>
  <cp:lastPrinted>2018-09-09T07:38:00Z</cp:lastPrinted>
  <dcterms:created xsi:type="dcterms:W3CDTF">2019-02-09T03:45:00Z</dcterms:created>
  <dcterms:modified xsi:type="dcterms:W3CDTF">2019-02-09T03:45:00Z</dcterms:modified>
</cp:coreProperties>
</file>